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DE" w:rsidRPr="000764E0" w:rsidRDefault="00B263DE" w:rsidP="00356771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764E0">
        <w:rPr>
          <w:rFonts w:ascii="Times New Roman" w:hAnsi="Times New Roman" w:cs="Times New Roman"/>
          <w:u w:val="single"/>
        </w:rPr>
        <w:t>Formálne nedostatky</w:t>
      </w:r>
    </w:p>
    <w:p w:rsidR="008D784C" w:rsidRPr="000764E0" w:rsidRDefault="004869ED" w:rsidP="00356771">
      <w:pPr>
        <w:spacing w:line="360" w:lineRule="auto"/>
        <w:jc w:val="both"/>
        <w:rPr>
          <w:rFonts w:ascii="Times New Roman" w:hAnsi="Times New Roman" w:cs="Times New Roman"/>
        </w:rPr>
      </w:pPr>
      <w:r w:rsidRPr="000764E0">
        <w:rPr>
          <w:rFonts w:ascii="Times New Roman" w:hAnsi="Times New Roman" w:cs="Times New Roman"/>
        </w:rPr>
        <w:t>Teoretické  vymedzenie danej problematiky nie je na požadovanej úrovni. Základným problémom je formulácia záverov a odpovedí. Možno konštatovať, že pri zložitejších otázkach je vo všeobecnosti daná odpoveď: “pripomienka bude riešená v ďalších stupňoch projektovej prípravy“</w:t>
      </w:r>
      <w:r w:rsidR="00B047BA" w:rsidRPr="000764E0">
        <w:rPr>
          <w:rFonts w:ascii="Times New Roman" w:hAnsi="Times New Roman" w:cs="Times New Roman"/>
        </w:rPr>
        <w:t xml:space="preserve">, </w:t>
      </w:r>
      <w:proofErr w:type="spellStart"/>
      <w:r w:rsidR="00B047BA" w:rsidRPr="000764E0">
        <w:rPr>
          <w:rFonts w:ascii="Times New Roman" w:hAnsi="Times New Roman" w:cs="Times New Roman"/>
        </w:rPr>
        <w:t>t.z</w:t>
      </w:r>
      <w:proofErr w:type="spellEnd"/>
      <w:r w:rsidR="00B047BA" w:rsidRPr="000764E0">
        <w:rPr>
          <w:rFonts w:ascii="Times New Roman" w:hAnsi="Times New Roman" w:cs="Times New Roman"/>
        </w:rPr>
        <w:t xml:space="preserve">., že nie je uvedené </w:t>
      </w:r>
      <w:r w:rsidR="00D02A4F" w:rsidRPr="000764E0">
        <w:rPr>
          <w:rFonts w:ascii="Times New Roman" w:hAnsi="Times New Roman" w:cs="Times New Roman"/>
        </w:rPr>
        <w:t>konkrétne</w:t>
      </w:r>
      <w:r w:rsidR="00B047BA" w:rsidRPr="000764E0">
        <w:rPr>
          <w:rFonts w:ascii="Times New Roman" w:hAnsi="Times New Roman" w:cs="Times New Roman"/>
        </w:rPr>
        <w:t xml:space="preserve"> riešenie.</w:t>
      </w:r>
      <w:r w:rsidRPr="000764E0">
        <w:rPr>
          <w:rFonts w:ascii="Times New Roman" w:hAnsi="Times New Roman" w:cs="Times New Roman"/>
        </w:rPr>
        <w:t xml:space="preserve"> </w:t>
      </w:r>
    </w:p>
    <w:p w:rsidR="005765F7" w:rsidRPr="000764E0" w:rsidRDefault="008D784C" w:rsidP="00356771">
      <w:pPr>
        <w:spacing w:line="360" w:lineRule="auto"/>
        <w:jc w:val="both"/>
        <w:rPr>
          <w:rFonts w:ascii="Times New Roman" w:hAnsi="Times New Roman" w:cs="Times New Roman"/>
        </w:rPr>
      </w:pPr>
      <w:r w:rsidRPr="000764E0">
        <w:rPr>
          <w:rFonts w:ascii="Times New Roman" w:hAnsi="Times New Roman" w:cs="Times New Roman"/>
        </w:rPr>
        <w:t>Taktiež</w:t>
      </w:r>
      <w:r w:rsidR="004869ED" w:rsidRPr="000764E0">
        <w:rPr>
          <w:rFonts w:ascii="Times New Roman" w:hAnsi="Times New Roman" w:cs="Times New Roman"/>
        </w:rPr>
        <w:t xml:space="preserve"> poukazujeme na to, že záverečné stanovisko podpísal jeden človek Ing. Milan </w:t>
      </w:r>
      <w:proofErr w:type="spellStart"/>
      <w:r w:rsidR="004869ED" w:rsidRPr="000764E0">
        <w:rPr>
          <w:rFonts w:ascii="Times New Roman" w:hAnsi="Times New Roman" w:cs="Times New Roman"/>
        </w:rPr>
        <w:t>Luciak</w:t>
      </w:r>
      <w:proofErr w:type="spellEnd"/>
      <w:r w:rsidR="004869ED" w:rsidRPr="000764E0">
        <w:rPr>
          <w:rFonts w:ascii="Times New Roman" w:hAnsi="Times New Roman" w:cs="Times New Roman"/>
        </w:rPr>
        <w:t>, v ktorom zanal</w:t>
      </w:r>
      <w:r w:rsidR="003A6017" w:rsidRPr="000764E0">
        <w:rPr>
          <w:rFonts w:ascii="Times New Roman" w:hAnsi="Times New Roman" w:cs="Times New Roman"/>
        </w:rPr>
        <w:t>y</w:t>
      </w:r>
      <w:r w:rsidR="004869ED" w:rsidRPr="000764E0">
        <w:rPr>
          <w:rFonts w:ascii="Times New Roman" w:hAnsi="Times New Roman" w:cs="Times New Roman"/>
        </w:rPr>
        <w:t>zoval stanoviská od iných spracovateľov, avšak tí nie sú uvedení.  Z toho vyplýva, že nemôžeme  posúdiť</w:t>
      </w:r>
      <w:r w:rsidR="007D01E0" w:rsidRPr="000764E0">
        <w:rPr>
          <w:rFonts w:ascii="Times New Roman" w:hAnsi="Times New Roman" w:cs="Times New Roman"/>
        </w:rPr>
        <w:t>,</w:t>
      </w:r>
      <w:r w:rsidR="004869ED" w:rsidRPr="000764E0">
        <w:rPr>
          <w:rFonts w:ascii="Times New Roman" w:hAnsi="Times New Roman" w:cs="Times New Roman"/>
        </w:rPr>
        <w:t xml:space="preserve">  vyl</w:t>
      </w:r>
      <w:r w:rsidR="00E43A86" w:rsidRPr="000764E0">
        <w:rPr>
          <w:rFonts w:ascii="Times New Roman" w:hAnsi="Times New Roman" w:cs="Times New Roman"/>
        </w:rPr>
        <w:t>ú</w:t>
      </w:r>
      <w:r w:rsidR="004869ED" w:rsidRPr="000764E0">
        <w:rPr>
          <w:rFonts w:ascii="Times New Roman" w:hAnsi="Times New Roman" w:cs="Times New Roman"/>
        </w:rPr>
        <w:t>čiť či nedošlo ku konflikt</w:t>
      </w:r>
      <w:r w:rsidR="003A6017" w:rsidRPr="000764E0">
        <w:rPr>
          <w:rFonts w:ascii="Times New Roman" w:hAnsi="Times New Roman" w:cs="Times New Roman"/>
        </w:rPr>
        <w:t>u</w:t>
      </w:r>
      <w:r w:rsidR="004869ED" w:rsidRPr="000764E0">
        <w:rPr>
          <w:rFonts w:ascii="Times New Roman" w:hAnsi="Times New Roman" w:cs="Times New Roman"/>
        </w:rPr>
        <w:t xml:space="preserve"> záujmov.</w:t>
      </w:r>
      <w:r w:rsidR="005B0861" w:rsidRPr="000764E0">
        <w:rPr>
          <w:rFonts w:ascii="Times New Roman" w:hAnsi="Times New Roman" w:cs="Times New Roman"/>
        </w:rPr>
        <w:t xml:space="preserve"> </w:t>
      </w:r>
    </w:p>
    <w:p w:rsidR="006476EE" w:rsidRPr="000764E0" w:rsidRDefault="005765F7" w:rsidP="00356771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0764E0">
        <w:rPr>
          <w:rFonts w:ascii="Times New Roman" w:hAnsi="Times New Roman" w:cs="Times New Roman"/>
          <w:b/>
          <w:i/>
        </w:rPr>
        <w:t>Záver: s</w:t>
      </w:r>
      <w:r w:rsidR="00985F87" w:rsidRPr="000764E0">
        <w:rPr>
          <w:rFonts w:ascii="Times New Roman" w:hAnsi="Times New Roman" w:cs="Times New Roman"/>
          <w:b/>
          <w:i/>
        </w:rPr>
        <w:t>poľahlivý</w:t>
      </w:r>
      <w:r w:rsidR="005B0861" w:rsidRPr="000764E0">
        <w:rPr>
          <w:rFonts w:ascii="Times New Roman" w:hAnsi="Times New Roman" w:cs="Times New Roman"/>
          <w:b/>
          <w:i/>
        </w:rPr>
        <w:t xml:space="preserve"> materiál (napr. diplomová práca) má mať zdroj uvedený v závere  práce, z</w:t>
      </w:r>
      <w:r w:rsidR="00B71F60" w:rsidRPr="000764E0">
        <w:rPr>
          <w:rFonts w:ascii="Times New Roman" w:hAnsi="Times New Roman" w:cs="Times New Roman"/>
          <w:b/>
          <w:i/>
        </w:rPr>
        <w:t> </w:t>
      </w:r>
      <w:r w:rsidR="005B0861" w:rsidRPr="000764E0">
        <w:rPr>
          <w:rFonts w:ascii="Times New Roman" w:hAnsi="Times New Roman" w:cs="Times New Roman"/>
          <w:b/>
          <w:i/>
        </w:rPr>
        <w:t>ktorej</w:t>
      </w:r>
      <w:r w:rsidR="00B71F60" w:rsidRPr="000764E0">
        <w:rPr>
          <w:rFonts w:ascii="Times New Roman" w:hAnsi="Times New Roman" w:cs="Times New Roman"/>
          <w:b/>
          <w:i/>
        </w:rPr>
        <w:t xml:space="preserve"> autor</w:t>
      </w:r>
      <w:r w:rsidR="005B0861" w:rsidRPr="000764E0">
        <w:rPr>
          <w:rFonts w:ascii="Times New Roman" w:hAnsi="Times New Roman" w:cs="Times New Roman"/>
          <w:b/>
          <w:i/>
        </w:rPr>
        <w:t xml:space="preserve"> čerpal rozhodujúce stanovisko. </w:t>
      </w:r>
    </w:p>
    <w:p w:rsidR="00D8462F" w:rsidRPr="000764E0" w:rsidRDefault="00B263DE" w:rsidP="00356771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764E0">
        <w:rPr>
          <w:rFonts w:ascii="Times New Roman" w:hAnsi="Times New Roman" w:cs="Times New Roman"/>
          <w:u w:val="single"/>
        </w:rPr>
        <w:t>Doba výstavby</w:t>
      </w:r>
    </w:p>
    <w:p w:rsidR="00F941D2" w:rsidRPr="000764E0" w:rsidRDefault="00D8462F" w:rsidP="00356771">
      <w:pPr>
        <w:spacing w:line="360" w:lineRule="auto"/>
        <w:jc w:val="both"/>
        <w:rPr>
          <w:rFonts w:ascii="Times New Roman" w:hAnsi="Times New Roman" w:cs="Times New Roman"/>
        </w:rPr>
      </w:pPr>
      <w:r w:rsidRPr="000764E0">
        <w:rPr>
          <w:rFonts w:ascii="Times New Roman" w:hAnsi="Times New Roman" w:cs="Times New Roman"/>
        </w:rPr>
        <w:t>Predpokladaná doba výstavby diaľnice D</w:t>
      </w:r>
      <w:r w:rsidR="003A6017" w:rsidRPr="000764E0">
        <w:rPr>
          <w:rFonts w:ascii="Times New Roman" w:hAnsi="Times New Roman" w:cs="Times New Roman"/>
        </w:rPr>
        <w:t>1</w:t>
      </w:r>
      <w:r w:rsidRPr="000764E0">
        <w:rPr>
          <w:rFonts w:ascii="Times New Roman" w:hAnsi="Times New Roman" w:cs="Times New Roman"/>
        </w:rPr>
        <w:t xml:space="preserve"> v úseku Turany-Hubová vo variantoch V1o</w:t>
      </w:r>
      <w:r w:rsidR="00BC7194" w:rsidRPr="000764E0">
        <w:rPr>
          <w:rFonts w:ascii="Times New Roman" w:hAnsi="Times New Roman" w:cs="Times New Roman"/>
        </w:rPr>
        <w:t>, V1or</w:t>
      </w:r>
      <w:r w:rsidRPr="000764E0">
        <w:rPr>
          <w:rFonts w:ascii="Times New Roman" w:hAnsi="Times New Roman" w:cs="Times New Roman"/>
        </w:rPr>
        <w:t xml:space="preserve"> je 44 mesiacov, pri tuneli </w:t>
      </w:r>
      <w:proofErr w:type="spellStart"/>
      <w:r w:rsidRPr="000764E0">
        <w:rPr>
          <w:rFonts w:ascii="Times New Roman" w:hAnsi="Times New Roman" w:cs="Times New Roman"/>
        </w:rPr>
        <w:t>Korbeľka</w:t>
      </w:r>
      <w:proofErr w:type="spellEnd"/>
      <w:r w:rsidRPr="000764E0">
        <w:rPr>
          <w:rFonts w:ascii="Times New Roman" w:hAnsi="Times New Roman" w:cs="Times New Roman"/>
        </w:rPr>
        <w:t xml:space="preserve"> V2 až 66 mesiacov. Z uvedeného vyplýva, že pri tuneli </w:t>
      </w:r>
      <w:proofErr w:type="spellStart"/>
      <w:r w:rsidRPr="000764E0">
        <w:rPr>
          <w:rFonts w:ascii="Times New Roman" w:hAnsi="Times New Roman" w:cs="Times New Roman"/>
        </w:rPr>
        <w:t>Korbeľka</w:t>
      </w:r>
      <w:proofErr w:type="spellEnd"/>
      <w:r w:rsidRPr="000764E0">
        <w:rPr>
          <w:rFonts w:ascii="Times New Roman" w:hAnsi="Times New Roman" w:cs="Times New Roman"/>
        </w:rPr>
        <w:t xml:space="preserve"> bude dlhšia doba výstavby. </w:t>
      </w:r>
    </w:p>
    <w:p w:rsidR="00F941D2" w:rsidRPr="000764E0" w:rsidRDefault="00F941D2" w:rsidP="00356771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0764E0">
        <w:rPr>
          <w:rFonts w:ascii="Times New Roman" w:hAnsi="Times New Roman" w:cs="Times New Roman"/>
          <w:b/>
          <w:i/>
        </w:rPr>
        <w:t xml:space="preserve">Záver: zistili sme, že výhodnejší vychádza variant V1o, V1or -  bez tunela </w:t>
      </w:r>
      <w:proofErr w:type="spellStart"/>
      <w:r w:rsidRPr="000764E0">
        <w:rPr>
          <w:rFonts w:ascii="Times New Roman" w:hAnsi="Times New Roman" w:cs="Times New Roman"/>
          <w:b/>
          <w:i/>
        </w:rPr>
        <w:t>Korbeľka</w:t>
      </w:r>
      <w:proofErr w:type="spellEnd"/>
      <w:r w:rsidRPr="000764E0">
        <w:rPr>
          <w:rFonts w:ascii="Times New Roman" w:hAnsi="Times New Roman" w:cs="Times New Roman"/>
          <w:b/>
          <w:i/>
        </w:rPr>
        <w:t xml:space="preserve">.  </w:t>
      </w:r>
    </w:p>
    <w:p w:rsidR="00F941D2" w:rsidRPr="000764E0" w:rsidRDefault="00F941D2" w:rsidP="00356771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764E0">
        <w:rPr>
          <w:rFonts w:ascii="Times New Roman" w:hAnsi="Times New Roman" w:cs="Times New Roman"/>
          <w:u w:val="single"/>
        </w:rPr>
        <w:t>Dopad na prepravné časy</w:t>
      </w:r>
    </w:p>
    <w:p w:rsidR="00EB73B3" w:rsidRPr="000764E0" w:rsidRDefault="00F55EE5" w:rsidP="00356771">
      <w:pPr>
        <w:spacing w:line="360" w:lineRule="auto"/>
        <w:jc w:val="both"/>
        <w:rPr>
          <w:rFonts w:ascii="Times New Roman" w:hAnsi="Times New Roman" w:cs="Times New Roman"/>
        </w:rPr>
      </w:pPr>
      <w:r w:rsidRPr="000764E0">
        <w:rPr>
          <w:rFonts w:ascii="Times New Roman" w:hAnsi="Times New Roman" w:cs="Times New Roman"/>
        </w:rPr>
        <w:t xml:space="preserve">Výstavbou tunela </w:t>
      </w:r>
      <w:proofErr w:type="spellStart"/>
      <w:r w:rsidRPr="000764E0">
        <w:rPr>
          <w:rFonts w:ascii="Times New Roman" w:hAnsi="Times New Roman" w:cs="Times New Roman"/>
        </w:rPr>
        <w:t>Korbeľka</w:t>
      </w:r>
      <w:proofErr w:type="spellEnd"/>
      <w:r w:rsidRPr="000764E0">
        <w:rPr>
          <w:rFonts w:ascii="Times New Roman" w:hAnsi="Times New Roman" w:cs="Times New Roman"/>
        </w:rPr>
        <w:t xml:space="preserve"> sa p</w:t>
      </w:r>
      <w:r w:rsidR="00D8462F" w:rsidRPr="000764E0">
        <w:rPr>
          <w:rFonts w:ascii="Times New Roman" w:hAnsi="Times New Roman" w:cs="Times New Roman"/>
        </w:rPr>
        <w:t>repravné časy neskrátia, ale predĺžia, pretože v tuneli je rýchlosť pomalšia ako na diaľnici</w:t>
      </w:r>
      <w:r w:rsidR="00517AA0" w:rsidRPr="000764E0">
        <w:rPr>
          <w:rFonts w:ascii="Times New Roman" w:hAnsi="Times New Roman" w:cs="Times New Roman"/>
        </w:rPr>
        <w:t xml:space="preserve"> (návrhová rýchlosť 100km/h)</w:t>
      </w:r>
      <w:r w:rsidR="00D8462F" w:rsidRPr="000764E0">
        <w:rPr>
          <w:rFonts w:ascii="Times New Roman" w:hAnsi="Times New Roman" w:cs="Times New Roman"/>
        </w:rPr>
        <w:t xml:space="preserve">. </w:t>
      </w:r>
    </w:p>
    <w:p w:rsidR="00D8462F" w:rsidRPr="000764E0" w:rsidRDefault="00EB73B3" w:rsidP="00356771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0764E0">
        <w:rPr>
          <w:rFonts w:ascii="Times New Roman" w:hAnsi="Times New Roman" w:cs="Times New Roman"/>
          <w:b/>
          <w:i/>
        </w:rPr>
        <w:t xml:space="preserve">Záver: </w:t>
      </w:r>
      <w:r w:rsidR="00D00BE8" w:rsidRPr="000764E0">
        <w:rPr>
          <w:rFonts w:ascii="Times New Roman" w:hAnsi="Times New Roman" w:cs="Times New Roman"/>
          <w:b/>
          <w:i/>
        </w:rPr>
        <w:t>zistili</w:t>
      </w:r>
      <w:r w:rsidRPr="000764E0">
        <w:rPr>
          <w:rFonts w:ascii="Times New Roman" w:hAnsi="Times New Roman" w:cs="Times New Roman"/>
          <w:b/>
          <w:i/>
        </w:rPr>
        <w:t xml:space="preserve"> sme</w:t>
      </w:r>
      <w:r w:rsidR="00D00BE8" w:rsidRPr="000764E0">
        <w:rPr>
          <w:rFonts w:ascii="Times New Roman" w:hAnsi="Times New Roman" w:cs="Times New Roman"/>
          <w:b/>
          <w:i/>
        </w:rPr>
        <w:t xml:space="preserve">, že výhodnejší vychádza variant V1o, V1or -  bez tunela </w:t>
      </w:r>
      <w:proofErr w:type="spellStart"/>
      <w:r w:rsidR="00D00BE8" w:rsidRPr="000764E0">
        <w:rPr>
          <w:rFonts w:ascii="Times New Roman" w:hAnsi="Times New Roman" w:cs="Times New Roman"/>
          <w:b/>
          <w:i/>
        </w:rPr>
        <w:t>Korbeľka</w:t>
      </w:r>
      <w:proofErr w:type="spellEnd"/>
      <w:r w:rsidR="00D00BE8" w:rsidRPr="000764E0">
        <w:rPr>
          <w:rFonts w:ascii="Times New Roman" w:hAnsi="Times New Roman" w:cs="Times New Roman"/>
          <w:b/>
          <w:i/>
        </w:rPr>
        <w:t xml:space="preserve">. </w:t>
      </w:r>
      <w:r w:rsidR="00D8462F" w:rsidRPr="000764E0">
        <w:rPr>
          <w:rFonts w:ascii="Times New Roman" w:hAnsi="Times New Roman" w:cs="Times New Roman"/>
          <w:b/>
          <w:i/>
        </w:rPr>
        <w:t xml:space="preserve">  </w:t>
      </w:r>
    </w:p>
    <w:p w:rsidR="002C3386" w:rsidRPr="000764E0" w:rsidRDefault="00B263DE" w:rsidP="00356771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764E0">
        <w:rPr>
          <w:rFonts w:ascii="Times New Roman" w:hAnsi="Times New Roman" w:cs="Times New Roman"/>
          <w:u w:val="single"/>
        </w:rPr>
        <w:t>Dopad na vodné zdroje</w:t>
      </w:r>
    </w:p>
    <w:p w:rsidR="00EB73B3" w:rsidRPr="000764E0" w:rsidRDefault="00DF3D48" w:rsidP="0035677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Narrow" w:hAnsi="Times New Roman" w:cs="Times New Roman"/>
        </w:rPr>
      </w:pPr>
      <w:r w:rsidRPr="000764E0">
        <w:rPr>
          <w:rFonts w:ascii="Times New Roman" w:eastAsia="ArialNarrow" w:hAnsi="Times New Roman" w:cs="Times New Roman"/>
        </w:rPr>
        <w:t xml:space="preserve">Najväčším rizikom stavby diaľnice D1 variantom V2 cez tunel </w:t>
      </w:r>
      <w:proofErr w:type="spellStart"/>
      <w:r w:rsidRPr="000764E0">
        <w:rPr>
          <w:rFonts w:ascii="Times New Roman" w:eastAsia="ArialNarrow" w:hAnsi="Times New Roman" w:cs="Times New Roman"/>
        </w:rPr>
        <w:t>Korbeľka</w:t>
      </w:r>
      <w:proofErr w:type="spellEnd"/>
      <w:r w:rsidRPr="000764E0">
        <w:rPr>
          <w:rFonts w:ascii="Times New Roman" w:eastAsia="ArialNarrow" w:hAnsi="Times New Roman" w:cs="Times New Roman"/>
        </w:rPr>
        <w:t xml:space="preserve"> je reálne ohrozenie a strata podzemných vodných zdrojov v horskom masíve </w:t>
      </w:r>
      <w:r w:rsidR="005B0861" w:rsidRPr="000764E0">
        <w:rPr>
          <w:rFonts w:ascii="Times New Roman" w:eastAsia="ArialNarrow" w:hAnsi="Times New Roman" w:cs="Times New Roman"/>
        </w:rPr>
        <w:t>Veľkej Fatry</w:t>
      </w:r>
      <w:r w:rsidRPr="000764E0">
        <w:rPr>
          <w:rFonts w:ascii="Times New Roman" w:eastAsia="ArialNarrow" w:hAnsi="Times New Roman" w:cs="Times New Roman"/>
        </w:rPr>
        <w:t xml:space="preserve">. </w:t>
      </w:r>
      <w:r w:rsidR="0068670E" w:rsidRPr="000764E0">
        <w:rPr>
          <w:rFonts w:ascii="Times New Roman" w:eastAsia="ArialNarrow" w:hAnsi="Times New Roman" w:cs="Times New Roman"/>
        </w:rPr>
        <w:t xml:space="preserve">Táto lokalita je vyhlásená za chránenú vodohospodársku oblasť. </w:t>
      </w:r>
      <w:r w:rsidRPr="000764E0">
        <w:rPr>
          <w:rFonts w:ascii="Times New Roman" w:eastAsia="ArialNarrow" w:hAnsi="Times New Roman" w:cs="Times New Roman"/>
        </w:rPr>
        <w:t>Voda je základom života, bez nej nebude nič. Ani toľko spomínané močiare</w:t>
      </w:r>
      <w:r w:rsidR="00631806" w:rsidRPr="000764E0">
        <w:rPr>
          <w:rFonts w:ascii="Times New Roman" w:eastAsia="ArialNarrow" w:hAnsi="Times New Roman" w:cs="Times New Roman"/>
        </w:rPr>
        <w:t>,</w:t>
      </w:r>
      <w:r w:rsidRPr="000764E0">
        <w:rPr>
          <w:rFonts w:ascii="Times New Roman" w:eastAsia="ArialNarrow" w:hAnsi="Times New Roman" w:cs="Times New Roman"/>
        </w:rPr>
        <w:t xml:space="preserve"> biotopy, </w:t>
      </w:r>
      <w:r w:rsidR="0068670E" w:rsidRPr="000764E0">
        <w:rPr>
          <w:rFonts w:ascii="Times New Roman" w:eastAsia="ArialNarrow" w:hAnsi="Times New Roman" w:cs="Times New Roman"/>
        </w:rPr>
        <w:t xml:space="preserve">zvieratá, </w:t>
      </w:r>
      <w:r w:rsidRPr="000764E0">
        <w:rPr>
          <w:rFonts w:ascii="Times New Roman" w:eastAsia="ArialNarrow" w:hAnsi="Times New Roman" w:cs="Times New Roman"/>
        </w:rPr>
        <w:t xml:space="preserve">ktoré sa majú chrániť vraj pomocou V2 tunelom </w:t>
      </w:r>
      <w:proofErr w:type="spellStart"/>
      <w:r w:rsidRPr="000764E0">
        <w:rPr>
          <w:rFonts w:ascii="Times New Roman" w:eastAsia="ArialNarrow" w:hAnsi="Times New Roman" w:cs="Times New Roman"/>
        </w:rPr>
        <w:t>Korbeľka</w:t>
      </w:r>
      <w:proofErr w:type="spellEnd"/>
      <w:r w:rsidRPr="000764E0">
        <w:rPr>
          <w:rFonts w:ascii="Times New Roman" w:eastAsia="ArialNarrow" w:hAnsi="Times New Roman" w:cs="Times New Roman"/>
        </w:rPr>
        <w:t xml:space="preserve">. </w:t>
      </w:r>
      <w:r w:rsidR="00631806" w:rsidRPr="000764E0">
        <w:rPr>
          <w:rFonts w:ascii="Times New Roman" w:eastAsia="ArialNarrow" w:hAnsi="Times New Roman" w:cs="Times New Roman"/>
        </w:rPr>
        <w:t xml:space="preserve">Ide o </w:t>
      </w:r>
      <w:proofErr w:type="spellStart"/>
      <w:r w:rsidR="00631806" w:rsidRPr="000764E0">
        <w:rPr>
          <w:rFonts w:ascii="Times New Roman" w:hAnsi="Times New Roman" w:cs="Times New Roman"/>
          <w:lang w:val="en-GB"/>
        </w:rPr>
        <w:t>dôležitý</w:t>
      </w:r>
      <w:proofErr w:type="spellEnd"/>
      <w:r w:rsidR="00631806" w:rsidRPr="000764E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31806" w:rsidRPr="000764E0">
        <w:rPr>
          <w:rFonts w:ascii="Times New Roman" w:hAnsi="Times New Roman" w:cs="Times New Roman"/>
          <w:lang w:val="en-GB"/>
        </w:rPr>
        <w:t>zdroj</w:t>
      </w:r>
      <w:proofErr w:type="spellEnd"/>
      <w:r w:rsidR="00631806" w:rsidRPr="000764E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31806" w:rsidRPr="000764E0">
        <w:rPr>
          <w:rFonts w:ascii="Times New Roman" w:hAnsi="Times New Roman" w:cs="Times New Roman"/>
          <w:lang w:val="en-GB"/>
        </w:rPr>
        <w:t>pitnej</w:t>
      </w:r>
      <w:proofErr w:type="spellEnd"/>
      <w:r w:rsidR="00631806" w:rsidRPr="000764E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31806" w:rsidRPr="000764E0">
        <w:rPr>
          <w:rFonts w:ascii="Times New Roman" w:hAnsi="Times New Roman" w:cs="Times New Roman"/>
          <w:lang w:val="en-GB"/>
        </w:rPr>
        <w:t>vody</w:t>
      </w:r>
      <w:proofErr w:type="spellEnd"/>
      <w:r w:rsidR="00631806" w:rsidRPr="000764E0">
        <w:rPr>
          <w:rFonts w:ascii="Times New Roman" w:hAnsi="Times New Roman" w:cs="Times New Roman"/>
          <w:lang w:val="en-GB"/>
        </w:rPr>
        <w:t xml:space="preserve"> pre </w:t>
      </w:r>
      <w:proofErr w:type="spellStart"/>
      <w:r w:rsidR="00631806" w:rsidRPr="000764E0">
        <w:rPr>
          <w:rFonts w:ascii="Times New Roman" w:hAnsi="Times New Roman" w:cs="Times New Roman"/>
          <w:lang w:val="en-GB"/>
        </w:rPr>
        <w:t>obyvateľov</w:t>
      </w:r>
      <w:proofErr w:type="spellEnd"/>
      <w:r w:rsidR="00631806" w:rsidRPr="000764E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31806" w:rsidRPr="000764E0">
        <w:rPr>
          <w:rFonts w:ascii="Times New Roman" w:hAnsi="Times New Roman" w:cs="Times New Roman"/>
          <w:lang w:val="en-GB"/>
        </w:rPr>
        <w:t>Turca</w:t>
      </w:r>
      <w:proofErr w:type="spellEnd"/>
      <w:r w:rsidR="00FE0EFA" w:rsidRPr="000764E0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FE0EFA" w:rsidRPr="000764E0">
        <w:rPr>
          <w:rFonts w:ascii="Times New Roman" w:hAnsi="Times New Roman" w:cs="Times New Roman"/>
          <w:lang w:val="en-GB"/>
        </w:rPr>
        <w:t>Oravy</w:t>
      </w:r>
      <w:proofErr w:type="spellEnd"/>
      <w:r w:rsidR="00FE0EFA" w:rsidRPr="000764E0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="00FE0EFA" w:rsidRPr="000764E0">
        <w:rPr>
          <w:rFonts w:ascii="Times New Roman" w:hAnsi="Times New Roman" w:cs="Times New Roman"/>
          <w:lang w:val="en-GB"/>
        </w:rPr>
        <w:t>Dolného</w:t>
      </w:r>
      <w:proofErr w:type="spellEnd"/>
      <w:r w:rsidR="00FE0EFA" w:rsidRPr="000764E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E0EFA" w:rsidRPr="000764E0">
        <w:rPr>
          <w:rFonts w:ascii="Times New Roman" w:hAnsi="Times New Roman" w:cs="Times New Roman"/>
          <w:lang w:val="en-GB"/>
        </w:rPr>
        <w:t>Liptova</w:t>
      </w:r>
      <w:proofErr w:type="spellEnd"/>
      <w:r w:rsidR="00FE0EFA" w:rsidRPr="000764E0">
        <w:rPr>
          <w:rFonts w:ascii="Times New Roman" w:hAnsi="Times New Roman" w:cs="Times New Roman"/>
          <w:lang w:val="en-GB"/>
        </w:rPr>
        <w:t>.</w:t>
      </w:r>
      <w:r w:rsidR="005B0861" w:rsidRPr="000764E0">
        <w:rPr>
          <w:rFonts w:ascii="Times New Roman" w:hAnsi="Times New Roman" w:cs="Times New Roman"/>
          <w:lang w:val="en-GB"/>
        </w:rPr>
        <w:t xml:space="preserve"> </w:t>
      </w:r>
      <w:r w:rsidR="00631806" w:rsidRPr="000764E0">
        <w:rPr>
          <w:rFonts w:ascii="Times New Roman" w:hAnsi="Times New Roman" w:cs="Times New Roman"/>
          <w:lang w:val="en-GB"/>
        </w:rPr>
        <w:t xml:space="preserve"> </w:t>
      </w:r>
      <w:r w:rsidR="000A34D4" w:rsidRPr="000764E0">
        <w:rPr>
          <w:rFonts w:ascii="Times New Roman" w:eastAsia="ArialNarrow" w:hAnsi="Times New Roman" w:cs="Times New Roman"/>
        </w:rPr>
        <w:t>Aj v</w:t>
      </w:r>
      <w:r w:rsidRPr="000764E0">
        <w:rPr>
          <w:rFonts w:ascii="Times New Roman" w:eastAsia="ArialNarrow" w:hAnsi="Times New Roman" w:cs="Times New Roman"/>
        </w:rPr>
        <w:t xml:space="preserve"> samotnom záverečnom stanovisku vydanom MŽP sa uvádza </w:t>
      </w:r>
      <w:r w:rsidR="00543697" w:rsidRPr="000764E0">
        <w:rPr>
          <w:rFonts w:ascii="Times New Roman" w:eastAsia="ArialNarrow" w:hAnsi="Times New Roman" w:cs="Times New Roman"/>
        </w:rPr>
        <w:t xml:space="preserve">ako </w:t>
      </w:r>
      <w:r w:rsidRPr="000764E0">
        <w:rPr>
          <w:rFonts w:ascii="Times New Roman" w:eastAsia="ArialNarrow" w:hAnsi="Times New Roman" w:cs="Times New Roman"/>
        </w:rPr>
        <w:t xml:space="preserve">problém variantu V2 </w:t>
      </w:r>
      <w:r w:rsidR="00543697" w:rsidRPr="000764E0">
        <w:rPr>
          <w:rFonts w:ascii="Times New Roman" w:eastAsia="ArialNarrow" w:hAnsi="Times New Roman" w:cs="Times New Roman"/>
        </w:rPr>
        <w:t xml:space="preserve">vplyv </w:t>
      </w:r>
      <w:r w:rsidRPr="000764E0">
        <w:rPr>
          <w:rFonts w:ascii="Times New Roman" w:eastAsia="ArialNarrow" w:hAnsi="Times New Roman" w:cs="Times New Roman"/>
        </w:rPr>
        <w:t>okolit</w:t>
      </w:r>
      <w:r w:rsidR="00B22BE6" w:rsidRPr="000764E0">
        <w:rPr>
          <w:rFonts w:ascii="Times New Roman" w:eastAsia="ArialNarrow" w:hAnsi="Times New Roman" w:cs="Times New Roman"/>
        </w:rPr>
        <w:t>ých</w:t>
      </w:r>
      <w:r w:rsidRPr="000764E0">
        <w:rPr>
          <w:rFonts w:ascii="Times New Roman" w:eastAsia="ArialNarrow" w:hAnsi="Times New Roman" w:cs="Times New Roman"/>
        </w:rPr>
        <w:t xml:space="preserve"> vodn</w:t>
      </w:r>
      <w:r w:rsidR="00B22BE6" w:rsidRPr="000764E0">
        <w:rPr>
          <w:rFonts w:ascii="Times New Roman" w:eastAsia="ArialNarrow" w:hAnsi="Times New Roman" w:cs="Times New Roman"/>
        </w:rPr>
        <w:t>ých</w:t>
      </w:r>
      <w:r w:rsidRPr="000764E0">
        <w:rPr>
          <w:rFonts w:ascii="Times New Roman" w:eastAsia="ArialNarrow" w:hAnsi="Times New Roman" w:cs="Times New Roman"/>
        </w:rPr>
        <w:t xml:space="preserve"> zdroj</w:t>
      </w:r>
      <w:r w:rsidR="00B22BE6" w:rsidRPr="000764E0">
        <w:rPr>
          <w:rFonts w:ascii="Times New Roman" w:eastAsia="ArialNarrow" w:hAnsi="Times New Roman" w:cs="Times New Roman"/>
        </w:rPr>
        <w:t>ov</w:t>
      </w:r>
      <w:r w:rsidRPr="000764E0">
        <w:rPr>
          <w:rFonts w:ascii="Times New Roman" w:eastAsia="ArialNarrow" w:hAnsi="Times New Roman" w:cs="Times New Roman"/>
        </w:rPr>
        <w:t xml:space="preserve"> pre hromadné zásobovanie obyvateľov, čo nie je </w:t>
      </w:r>
      <w:r w:rsidR="002B2DF0" w:rsidRPr="000764E0">
        <w:rPr>
          <w:rFonts w:ascii="Times New Roman" w:eastAsia="ArialNarrow" w:hAnsi="Times New Roman" w:cs="Times New Roman"/>
        </w:rPr>
        <w:t xml:space="preserve">stále </w:t>
      </w:r>
      <w:r w:rsidRPr="000764E0">
        <w:rPr>
          <w:rFonts w:ascii="Times New Roman" w:eastAsia="ArialNarrow" w:hAnsi="Times New Roman" w:cs="Times New Roman"/>
        </w:rPr>
        <w:t xml:space="preserve">doriešené. </w:t>
      </w:r>
      <w:r w:rsidR="007E5DBC" w:rsidRPr="000764E0">
        <w:rPr>
          <w:rFonts w:ascii="Times New Roman" w:eastAsia="ArialNarrow" w:hAnsi="Times New Roman" w:cs="Times New Roman"/>
        </w:rPr>
        <w:t xml:space="preserve">Podľa smernice Európskeho parlamentu a Rady 2000/60/ES z 23. októbra 2000, ktorou sa stanovuje rámec pôsobnosti pre opatrenie Spoločenstva v oblasti vodného hospodárstva, členské štáty </w:t>
      </w:r>
      <w:r w:rsidR="00B22BE6" w:rsidRPr="000764E0">
        <w:rPr>
          <w:rFonts w:ascii="Times New Roman" w:eastAsia="ArialNarrow" w:hAnsi="Times New Roman" w:cs="Times New Roman"/>
        </w:rPr>
        <w:t>majú z</w:t>
      </w:r>
      <w:r w:rsidR="007E5DBC" w:rsidRPr="000764E0">
        <w:rPr>
          <w:rFonts w:ascii="Times New Roman" w:eastAsia="ArialNarrow" w:hAnsi="Times New Roman" w:cs="Times New Roman"/>
        </w:rPr>
        <w:t>abráni</w:t>
      </w:r>
      <w:r w:rsidR="00B22BE6" w:rsidRPr="000764E0">
        <w:rPr>
          <w:rFonts w:ascii="Times New Roman" w:eastAsia="ArialNarrow" w:hAnsi="Times New Roman" w:cs="Times New Roman"/>
        </w:rPr>
        <w:t>ť</w:t>
      </w:r>
      <w:r w:rsidR="007E5DBC" w:rsidRPr="000764E0">
        <w:rPr>
          <w:rFonts w:ascii="Times New Roman" w:eastAsia="ArialNarrow" w:hAnsi="Times New Roman" w:cs="Times New Roman"/>
        </w:rPr>
        <w:t xml:space="preserve"> zhoršeniu stavu všetkých útvarov povrchových a podzemných vôd (článok 4 ods. 1 smernice) a všetky projekty by sa preto mali podrobiť posúdeniu podľa čl. 4 ods. 7 smernice</w:t>
      </w:r>
      <w:r w:rsidR="00B22BE6" w:rsidRPr="000764E0">
        <w:rPr>
          <w:rFonts w:ascii="Times New Roman" w:eastAsia="ArialNarrow" w:hAnsi="Times New Roman" w:cs="Times New Roman"/>
        </w:rPr>
        <w:t xml:space="preserve">, čo vo variante tunela </w:t>
      </w:r>
      <w:proofErr w:type="spellStart"/>
      <w:r w:rsidR="00B22BE6" w:rsidRPr="000764E0">
        <w:rPr>
          <w:rFonts w:ascii="Times New Roman" w:eastAsia="ArialNarrow" w:hAnsi="Times New Roman" w:cs="Times New Roman"/>
        </w:rPr>
        <w:t>Korbeľka</w:t>
      </w:r>
      <w:proofErr w:type="spellEnd"/>
      <w:r w:rsidR="00B22BE6" w:rsidRPr="000764E0">
        <w:rPr>
          <w:rFonts w:ascii="Times New Roman" w:eastAsia="ArialNarrow" w:hAnsi="Times New Roman" w:cs="Times New Roman"/>
        </w:rPr>
        <w:t xml:space="preserve"> nebolo dodržané. </w:t>
      </w:r>
    </w:p>
    <w:p w:rsidR="00DF3D48" w:rsidRPr="000764E0" w:rsidRDefault="00366FF0" w:rsidP="0035677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Narrow" w:hAnsi="Times New Roman" w:cs="Times New Roman"/>
          <w:b/>
          <w:i/>
        </w:rPr>
      </w:pPr>
      <w:r w:rsidRPr="000764E0">
        <w:rPr>
          <w:rFonts w:ascii="Times New Roman" w:eastAsia="ArialNarrow" w:hAnsi="Times New Roman" w:cs="Times New Roman"/>
          <w:b/>
          <w:i/>
        </w:rPr>
        <w:t>Záver</w:t>
      </w:r>
      <w:r w:rsidR="00EB73B3" w:rsidRPr="000764E0">
        <w:rPr>
          <w:rFonts w:ascii="Times New Roman" w:eastAsia="ArialNarrow" w:hAnsi="Times New Roman" w:cs="Times New Roman"/>
          <w:b/>
          <w:i/>
        </w:rPr>
        <w:t>:</w:t>
      </w:r>
      <w:r w:rsidRPr="000764E0">
        <w:rPr>
          <w:rFonts w:ascii="Times New Roman" w:eastAsia="ArialNarrow" w:hAnsi="Times New Roman" w:cs="Times New Roman"/>
          <w:b/>
          <w:i/>
        </w:rPr>
        <w:t xml:space="preserve"> </w:t>
      </w:r>
      <w:r w:rsidR="00EB73B3" w:rsidRPr="000764E0">
        <w:rPr>
          <w:rFonts w:ascii="Times New Roman" w:eastAsia="ArialNarrow" w:hAnsi="Times New Roman" w:cs="Times New Roman"/>
          <w:b/>
          <w:i/>
        </w:rPr>
        <w:t xml:space="preserve">záverečné stanovisko </w:t>
      </w:r>
      <w:r w:rsidRPr="000764E0">
        <w:rPr>
          <w:rFonts w:ascii="Times New Roman" w:eastAsia="ArialNarrow" w:hAnsi="Times New Roman" w:cs="Times New Roman"/>
          <w:b/>
          <w:i/>
        </w:rPr>
        <w:t>považujeme za neúpln</w:t>
      </w:r>
      <w:r w:rsidR="00EB73B3" w:rsidRPr="000764E0">
        <w:rPr>
          <w:rFonts w:ascii="Times New Roman" w:eastAsia="ArialNarrow" w:hAnsi="Times New Roman" w:cs="Times New Roman"/>
          <w:b/>
          <w:i/>
        </w:rPr>
        <w:t>é</w:t>
      </w:r>
      <w:r w:rsidRPr="000764E0">
        <w:rPr>
          <w:rFonts w:ascii="Times New Roman" w:eastAsia="ArialNarrow" w:hAnsi="Times New Roman" w:cs="Times New Roman"/>
          <w:b/>
          <w:i/>
        </w:rPr>
        <w:t>, nakoľko bolo vydané rozhodnutie bez podrobného IGHP.</w:t>
      </w:r>
      <w:r w:rsidR="007E5DBC" w:rsidRPr="000764E0">
        <w:rPr>
          <w:rFonts w:ascii="Times New Roman" w:eastAsia="ArialNarrow" w:hAnsi="Times New Roman" w:cs="Times New Roman"/>
          <w:b/>
          <w:i/>
        </w:rPr>
        <w:t xml:space="preserve">  </w:t>
      </w:r>
    </w:p>
    <w:p w:rsidR="000764E0" w:rsidRPr="000764E0" w:rsidRDefault="000764E0" w:rsidP="00356771">
      <w:pPr>
        <w:spacing w:line="360" w:lineRule="auto"/>
        <w:jc w:val="both"/>
        <w:rPr>
          <w:rFonts w:ascii="Times New Roman" w:hAnsi="Times New Roman" w:cs="Times New Roman"/>
        </w:rPr>
      </w:pPr>
      <w:r w:rsidRPr="000764E0">
        <w:rPr>
          <w:rFonts w:ascii="Times New Roman" w:hAnsi="Times New Roman" w:cs="Times New Roman"/>
        </w:rPr>
        <w:t>Pri hodnotení podkladov a vypracúvaní záverečného stanoviska sa nepostupovalo podľa ustanovení zákona. MŽP SR nedôsledne analyzovalo každú pripomienku a stanoviská od dotknutých subjektov. Pri posudzovaní neboli  dostatočne zvažované možné negatívne vplyvy navrhovanej činnosti na životné prostredie a zdravie obyvateľstva, vrátane možných rizík z havárií a  navrhované  opatrenia sú len v rovine odporúčaní čo znamená  že nie sú záväzné pre nikoho.</w:t>
      </w:r>
    </w:p>
    <w:p w:rsidR="000764E0" w:rsidRPr="000764E0" w:rsidRDefault="000764E0" w:rsidP="00356771">
      <w:pPr>
        <w:spacing w:line="360" w:lineRule="auto"/>
        <w:jc w:val="both"/>
        <w:rPr>
          <w:rFonts w:ascii="Times New Roman" w:hAnsi="Times New Roman" w:cs="Times New Roman"/>
        </w:rPr>
      </w:pPr>
      <w:r w:rsidRPr="000764E0">
        <w:rPr>
          <w:rFonts w:ascii="Times New Roman" w:hAnsi="Times New Roman" w:cs="Times New Roman"/>
        </w:rPr>
        <w:lastRenderedPageBreak/>
        <w:t xml:space="preserve">Z posúdenia predmetnej správy o hodnotení, stanovísk, verejných prerokovaní a odborného posudku vyplýva  že súhlasné stanovisko  Ministerstva životného prostredia SR s variantom V2 tunel  </w:t>
      </w:r>
      <w:proofErr w:type="spellStart"/>
      <w:r w:rsidRPr="000764E0">
        <w:rPr>
          <w:rFonts w:ascii="Times New Roman" w:hAnsi="Times New Roman" w:cs="Times New Roman"/>
        </w:rPr>
        <w:t>Korbeľka</w:t>
      </w:r>
      <w:proofErr w:type="spellEnd"/>
      <w:r>
        <w:rPr>
          <w:rFonts w:ascii="Times New Roman" w:hAnsi="Times New Roman" w:cs="Times New Roman"/>
        </w:rPr>
        <w:t xml:space="preserve"> hrubo porušuje </w:t>
      </w:r>
      <w:r w:rsidRPr="000764E0">
        <w:rPr>
          <w:rFonts w:ascii="Times New Roman" w:hAnsi="Times New Roman" w:cs="Times New Roman"/>
        </w:rPr>
        <w:t>§ 12, NAKLADANIE S VODAMI § 13 Základné povinnosti pri nakladaní s vodami Zbierka zákonov č. 184/2002 Riadenie ochrany vôd a nakladania s vodami v povodí a správa povodí, g) vykonávanie iných činností, ktoré využívajú vlastnosti povrchových vôd a podzemných vôd alebo ovplyvňujú ich výskyt, množstvo, kvalitu, vodné ekosystémy a od vôd priamo závislé krajinné ekosystémy (ďalej len „vodné pomery“), h) využívanie energetického potenciálu podzemných vôd. (2) Každý, kto nakladá s vodami, je povinný dbať o ich ochranu, vynakladať potrebné úsilie na zlepšovanie ich stavu a zabezpečovať ich hospodárne a účelné využívanie podľa podmienok a požiadaviek tohto zákona a dbať tiež o to, aby neboli porušované práva iných a záujmy chránené osobitnými predpismi;15) je povinný dbať aj o ochranu vodných pomerov a o ochranu vodných stavieb….</w:t>
      </w:r>
    </w:p>
    <w:p w:rsidR="000764E0" w:rsidRPr="000764E0" w:rsidRDefault="000764E0" w:rsidP="00356771">
      <w:pPr>
        <w:spacing w:line="360" w:lineRule="auto"/>
        <w:jc w:val="both"/>
        <w:rPr>
          <w:rFonts w:ascii="Times New Roman" w:hAnsi="Times New Roman" w:cs="Times New Roman"/>
        </w:rPr>
      </w:pPr>
      <w:r w:rsidRPr="000764E0">
        <w:rPr>
          <w:rFonts w:ascii="Times New Roman" w:hAnsi="Times New Roman" w:cs="Times New Roman"/>
        </w:rPr>
        <w:t>PIATA ČASŤ OCHRANA VODNÝCH POMEROV A VODÁRENSKÝCH ZDROJOV § 26 Všeobecné povinnosti (1) Každý, kto vykonáva činnosť, ktorá môže ovplyvniť stav povrchových vôd a podzemných vôd a vodných pomerov, je povinný vynaložiť potrebné úsilie na ich uchovanie a ochranu</w:t>
      </w:r>
    </w:p>
    <w:p w:rsidR="000764E0" w:rsidRDefault="000764E0" w:rsidP="00356771">
      <w:pPr>
        <w:spacing w:line="360" w:lineRule="auto"/>
        <w:jc w:val="both"/>
        <w:rPr>
          <w:rFonts w:ascii="Times New Roman" w:hAnsi="Times New Roman" w:cs="Times New Roman"/>
        </w:rPr>
      </w:pPr>
      <w:r w:rsidRPr="000764E0">
        <w:rPr>
          <w:rFonts w:ascii="Times New Roman" w:hAnsi="Times New Roman" w:cs="Times New Roman"/>
        </w:rPr>
        <w:t xml:space="preserve">Pričom Záverečného stanoviska  Ministerstva životného prostredia SR s variantom V2 tunel  </w:t>
      </w:r>
      <w:proofErr w:type="spellStart"/>
      <w:r w:rsidRPr="000764E0">
        <w:rPr>
          <w:rFonts w:ascii="Times New Roman" w:hAnsi="Times New Roman" w:cs="Times New Roman"/>
        </w:rPr>
        <w:t>Korbeľka</w:t>
      </w:r>
      <w:proofErr w:type="spellEnd"/>
      <w:r w:rsidRPr="000764E0">
        <w:rPr>
          <w:rFonts w:ascii="Times New Roman" w:hAnsi="Times New Roman" w:cs="Times New Roman"/>
        </w:rPr>
        <w:t xml:space="preserve"> konštatuje zaniknutie viacerých vodných zdrojov.</w:t>
      </w:r>
    </w:p>
    <w:p w:rsidR="00356771" w:rsidRDefault="00356771" w:rsidP="00356771">
      <w:pPr>
        <w:spacing w:line="360" w:lineRule="auto"/>
        <w:jc w:val="both"/>
        <w:rPr>
          <w:rFonts w:ascii="Times New Roman" w:hAnsi="Times New Roman" w:cs="Times New Roman"/>
        </w:rPr>
      </w:pPr>
    </w:p>
    <w:p w:rsidR="00356771" w:rsidRPr="00356771" w:rsidRDefault="00356771" w:rsidP="00356771">
      <w:pPr>
        <w:spacing w:line="360" w:lineRule="auto"/>
        <w:jc w:val="both"/>
        <w:rPr>
          <w:rFonts w:ascii="Times New Roman" w:hAnsi="Times New Roman" w:cs="Times New Roman"/>
        </w:rPr>
      </w:pPr>
      <w:r w:rsidRPr="00356771">
        <w:rPr>
          <w:rFonts w:ascii="Times New Roman" w:hAnsi="Times New Roman" w:cs="Times New Roman"/>
        </w:rPr>
        <w:t>Na základe hore uvedených nedostatkov prvostupňového správneho orgánu Ministerstva životného prostredia SR</w:t>
      </w:r>
    </w:p>
    <w:p w:rsidR="00356771" w:rsidRPr="00356771" w:rsidRDefault="00356771" w:rsidP="0035677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56771">
        <w:rPr>
          <w:rFonts w:ascii="Times New Roman" w:hAnsi="Times New Roman" w:cs="Times New Roman"/>
          <w:b/>
        </w:rPr>
        <w:t xml:space="preserve">                                                                      žiadame</w:t>
      </w:r>
    </w:p>
    <w:p w:rsidR="00356771" w:rsidRPr="00356771" w:rsidRDefault="00356771" w:rsidP="0035677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56771" w:rsidRPr="00356771" w:rsidRDefault="00356771" w:rsidP="00356771">
      <w:pPr>
        <w:spacing w:line="360" w:lineRule="auto"/>
        <w:jc w:val="both"/>
        <w:rPr>
          <w:rFonts w:ascii="Times New Roman" w:hAnsi="Times New Roman" w:cs="Times New Roman"/>
        </w:rPr>
      </w:pPr>
      <w:r w:rsidRPr="00356771">
        <w:rPr>
          <w:rFonts w:ascii="Times New Roman" w:hAnsi="Times New Roman" w:cs="Times New Roman"/>
        </w:rPr>
        <w:t xml:space="preserve">ministra  MŽP SR ako odvolaciemu orgánu zrušiť rozhodnutie ministerstva  v prospech varianty V2 a vec vrátiť Ministerstvu životného prostredia SR na nové </w:t>
      </w:r>
      <w:proofErr w:type="spellStart"/>
      <w:r w:rsidRPr="00356771">
        <w:rPr>
          <w:rFonts w:ascii="Times New Roman" w:hAnsi="Times New Roman" w:cs="Times New Roman"/>
        </w:rPr>
        <w:t>prejednanie</w:t>
      </w:r>
      <w:proofErr w:type="spellEnd"/>
      <w:r w:rsidRPr="00356771">
        <w:rPr>
          <w:rFonts w:ascii="Times New Roman" w:hAnsi="Times New Roman" w:cs="Times New Roman"/>
        </w:rPr>
        <w:t xml:space="preserve"> a rozhodnutie. V stanovisku žiadame zapracovať a zohľadniť naše pripomienky, ktoré sú objektívne a zobrazujú skutočnú situáciu. Na základe uvedených </w:t>
      </w:r>
      <w:r>
        <w:rPr>
          <w:rFonts w:ascii="Times New Roman" w:hAnsi="Times New Roman" w:cs="Times New Roman"/>
        </w:rPr>
        <w:t>dôvodov máme za to, že povrchový variant s križovatkou Kraľovany je</w:t>
      </w:r>
      <w:r w:rsidRPr="00356771">
        <w:rPr>
          <w:rFonts w:ascii="Times New Roman" w:hAnsi="Times New Roman" w:cs="Times New Roman"/>
        </w:rPr>
        <w:t xml:space="preserve"> ekon</w:t>
      </w:r>
      <w:r>
        <w:rPr>
          <w:rFonts w:ascii="Times New Roman" w:hAnsi="Times New Roman" w:cs="Times New Roman"/>
        </w:rPr>
        <w:t>omicky a ekologicky výhodnejšie, nakoľko už sú vykúpené pozemky, už bolo vydané stavebné povolenie na túto stavbu a </w:t>
      </w:r>
      <w:r w:rsidR="00E16C2E">
        <w:rPr>
          <w:rFonts w:ascii="Times New Roman" w:hAnsi="Times New Roman" w:cs="Times New Roman"/>
        </w:rPr>
        <w:t>nemyslí</w:t>
      </w:r>
      <w:r>
        <w:rPr>
          <w:rFonts w:ascii="Times New Roman" w:hAnsi="Times New Roman" w:cs="Times New Roman"/>
        </w:rPr>
        <w:t>me si</w:t>
      </w:r>
      <w:r w:rsidR="00E16C2E">
        <w:rPr>
          <w:rFonts w:ascii="Times New Roman" w:hAnsi="Times New Roman" w:cs="Times New Roman"/>
        </w:rPr>
        <w:t>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že toto povolenie bolo vydané nekompetentnými orgánmi. </w:t>
      </w:r>
      <w:r w:rsidR="005B0CDC">
        <w:rPr>
          <w:rFonts w:ascii="Times New Roman" w:hAnsi="Times New Roman" w:cs="Times New Roman"/>
        </w:rPr>
        <w:t xml:space="preserve">Výstavba tohto úseku keď už sú pozemky vykúpené bude určite časovo najrýchlejšia, čo pri hustote premávky po ceste I/18 je nezanedbateľný faktor a pri spustení do prevádzky tunel </w:t>
      </w:r>
      <w:proofErr w:type="spellStart"/>
      <w:r w:rsidR="005B0CDC">
        <w:rPr>
          <w:rFonts w:ascii="Times New Roman" w:hAnsi="Times New Roman" w:cs="Times New Roman"/>
        </w:rPr>
        <w:t>Dubná</w:t>
      </w:r>
      <w:proofErr w:type="spellEnd"/>
      <w:r w:rsidR="005B0CDC">
        <w:rPr>
          <w:rFonts w:ascii="Times New Roman" w:hAnsi="Times New Roman" w:cs="Times New Roman"/>
        </w:rPr>
        <w:t xml:space="preserve"> Skala – Višňové bude ešte horšie. </w:t>
      </w:r>
    </w:p>
    <w:p w:rsidR="00356771" w:rsidRPr="00356771" w:rsidRDefault="00356771" w:rsidP="00356771">
      <w:pPr>
        <w:spacing w:line="360" w:lineRule="auto"/>
        <w:jc w:val="both"/>
        <w:rPr>
          <w:rFonts w:ascii="Times New Roman" w:hAnsi="Times New Roman" w:cs="Times New Roman"/>
        </w:rPr>
      </w:pPr>
    </w:p>
    <w:p w:rsidR="00356771" w:rsidRPr="00356771" w:rsidRDefault="00356771" w:rsidP="00356771">
      <w:pPr>
        <w:spacing w:line="360" w:lineRule="auto"/>
        <w:jc w:val="both"/>
        <w:rPr>
          <w:rFonts w:ascii="Times New Roman" w:hAnsi="Times New Roman" w:cs="Times New Roman"/>
        </w:rPr>
      </w:pPr>
      <w:r w:rsidRPr="00356771">
        <w:rPr>
          <w:rFonts w:ascii="Times New Roman" w:hAnsi="Times New Roman" w:cs="Times New Roman"/>
        </w:rPr>
        <w:tab/>
      </w:r>
      <w:r w:rsidRPr="00356771">
        <w:rPr>
          <w:rFonts w:ascii="Times New Roman" w:hAnsi="Times New Roman" w:cs="Times New Roman"/>
        </w:rPr>
        <w:tab/>
      </w:r>
      <w:r w:rsidRPr="00356771">
        <w:rPr>
          <w:rFonts w:ascii="Times New Roman" w:hAnsi="Times New Roman" w:cs="Times New Roman"/>
        </w:rPr>
        <w:tab/>
        <w:t>S pozdravom</w:t>
      </w:r>
    </w:p>
    <w:p w:rsidR="000764E0" w:rsidRPr="007328B3" w:rsidRDefault="005B0CDC" w:rsidP="00356771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328B3">
        <w:rPr>
          <w:rFonts w:ascii="Times New Roman" w:hAnsi="Times New Roman" w:cs="Times New Roman"/>
          <w:b/>
        </w:rPr>
        <w:t xml:space="preserve">PhDr. Rastislav </w:t>
      </w:r>
      <w:proofErr w:type="spellStart"/>
      <w:r w:rsidRPr="007328B3">
        <w:rPr>
          <w:rFonts w:ascii="Times New Roman" w:hAnsi="Times New Roman" w:cs="Times New Roman"/>
          <w:b/>
        </w:rPr>
        <w:t>Frkáň</w:t>
      </w:r>
      <w:proofErr w:type="spellEnd"/>
    </w:p>
    <w:p w:rsidR="005B0CDC" w:rsidRPr="007328B3" w:rsidRDefault="005B0CDC" w:rsidP="0035677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328B3">
        <w:rPr>
          <w:rFonts w:ascii="Times New Roman" w:hAnsi="Times New Roman" w:cs="Times New Roman"/>
          <w:b/>
        </w:rPr>
        <w:tab/>
      </w:r>
      <w:r w:rsidRPr="007328B3">
        <w:rPr>
          <w:rFonts w:ascii="Times New Roman" w:hAnsi="Times New Roman" w:cs="Times New Roman"/>
          <w:b/>
        </w:rPr>
        <w:tab/>
      </w:r>
      <w:r w:rsidRPr="007328B3">
        <w:rPr>
          <w:rFonts w:ascii="Times New Roman" w:hAnsi="Times New Roman" w:cs="Times New Roman"/>
          <w:b/>
        </w:rPr>
        <w:tab/>
      </w:r>
      <w:r w:rsidRPr="007328B3">
        <w:rPr>
          <w:rFonts w:ascii="Times New Roman" w:hAnsi="Times New Roman" w:cs="Times New Roman"/>
          <w:b/>
        </w:rPr>
        <w:tab/>
      </w:r>
      <w:r w:rsidRPr="007328B3">
        <w:rPr>
          <w:rFonts w:ascii="Times New Roman" w:hAnsi="Times New Roman" w:cs="Times New Roman"/>
          <w:b/>
        </w:rPr>
        <w:tab/>
      </w:r>
      <w:r w:rsidRPr="007328B3">
        <w:rPr>
          <w:rFonts w:ascii="Times New Roman" w:hAnsi="Times New Roman" w:cs="Times New Roman"/>
          <w:b/>
        </w:rPr>
        <w:tab/>
      </w:r>
      <w:r w:rsidRPr="007328B3">
        <w:rPr>
          <w:rFonts w:ascii="Times New Roman" w:hAnsi="Times New Roman" w:cs="Times New Roman"/>
          <w:b/>
        </w:rPr>
        <w:tab/>
      </w:r>
      <w:r w:rsidRPr="007328B3">
        <w:rPr>
          <w:rFonts w:ascii="Times New Roman" w:hAnsi="Times New Roman" w:cs="Times New Roman"/>
          <w:b/>
        </w:rPr>
        <w:tab/>
      </w:r>
      <w:r w:rsidRPr="007328B3">
        <w:rPr>
          <w:rFonts w:ascii="Times New Roman" w:hAnsi="Times New Roman" w:cs="Times New Roman"/>
          <w:b/>
        </w:rPr>
        <w:tab/>
        <w:t>Starosta</w:t>
      </w:r>
    </w:p>
    <w:p w:rsidR="005B0CDC" w:rsidRDefault="005B0CDC" w:rsidP="00356771">
      <w:pPr>
        <w:spacing w:line="360" w:lineRule="auto"/>
        <w:jc w:val="both"/>
        <w:rPr>
          <w:rFonts w:ascii="Times New Roman" w:hAnsi="Times New Roman" w:cs="Times New Roman"/>
        </w:rPr>
      </w:pPr>
    </w:p>
    <w:p w:rsidR="007328B3" w:rsidRDefault="007328B3" w:rsidP="00356771">
      <w:pPr>
        <w:spacing w:line="360" w:lineRule="auto"/>
        <w:jc w:val="both"/>
        <w:rPr>
          <w:rFonts w:ascii="Times New Roman" w:hAnsi="Times New Roman" w:cs="Times New Roman"/>
        </w:rPr>
      </w:pPr>
    </w:p>
    <w:p w:rsidR="007328B3" w:rsidRDefault="007328B3" w:rsidP="00356771">
      <w:pPr>
        <w:spacing w:line="360" w:lineRule="auto"/>
        <w:jc w:val="both"/>
        <w:rPr>
          <w:rFonts w:ascii="Times New Roman" w:hAnsi="Times New Roman" w:cs="Times New Roman"/>
        </w:rPr>
      </w:pPr>
    </w:p>
    <w:p w:rsidR="005B0CDC" w:rsidRPr="000764E0" w:rsidRDefault="005B0CDC" w:rsidP="0035677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</w:t>
      </w:r>
      <w:r w:rsidR="007328B3">
        <w:rPr>
          <w:rFonts w:ascii="Times New Roman" w:hAnsi="Times New Roman" w:cs="Times New Roman"/>
        </w:rPr>
        <w:t>ne na OZ Ratkovo pod číslom uznesenia 102/2017</w:t>
      </w:r>
    </w:p>
    <w:p w:rsidR="000764E0" w:rsidRPr="00E4395D" w:rsidRDefault="000764E0" w:rsidP="00356771">
      <w:pPr>
        <w:autoSpaceDE w:val="0"/>
        <w:autoSpaceDN w:val="0"/>
        <w:adjustRightInd w:val="0"/>
        <w:spacing w:line="360" w:lineRule="auto"/>
        <w:jc w:val="both"/>
        <w:rPr>
          <w:rFonts w:ascii="Calibri" w:eastAsia="ArialNarrow" w:hAnsi="Calibri" w:cs="Times New Roman"/>
          <w:b/>
          <w:i/>
        </w:rPr>
      </w:pPr>
    </w:p>
    <w:sectPr w:rsidR="000764E0" w:rsidRPr="00E4395D" w:rsidSect="005B0CD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F7C68"/>
    <w:multiLevelType w:val="hybridMultilevel"/>
    <w:tmpl w:val="C8F4D1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93D2A"/>
    <w:multiLevelType w:val="hybridMultilevel"/>
    <w:tmpl w:val="528E79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1C"/>
    <w:rsid w:val="000764E0"/>
    <w:rsid w:val="00077A22"/>
    <w:rsid w:val="000A34D4"/>
    <w:rsid w:val="000C65B8"/>
    <w:rsid w:val="00100E78"/>
    <w:rsid w:val="00101133"/>
    <w:rsid w:val="00104A77"/>
    <w:rsid w:val="001102E4"/>
    <w:rsid w:val="00132B62"/>
    <w:rsid w:val="00132DFC"/>
    <w:rsid w:val="001434F0"/>
    <w:rsid w:val="00146770"/>
    <w:rsid w:val="00161D1C"/>
    <w:rsid w:val="0018407B"/>
    <w:rsid w:val="001E13D1"/>
    <w:rsid w:val="001F7234"/>
    <w:rsid w:val="001F7AF6"/>
    <w:rsid w:val="0021241B"/>
    <w:rsid w:val="00240EA1"/>
    <w:rsid w:val="0026228B"/>
    <w:rsid w:val="00285B6B"/>
    <w:rsid w:val="002B2DF0"/>
    <w:rsid w:val="002B3F5D"/>
    <w:rsid w:val="002C3386"/>
    <w:rsid w:val="002D5DE6"/>
    <w:rsid w:val="003059A4"/>
    <w:rsid w:val="00307C22"/>
    <w:rsid w:val="00333D88"/>
    <w:rsid w:val="00346787"/>
    <w:rsid w:val="00356771"/>
    <w:rsid w:val="00360F56"/>
    <w:rsid w:val="00366FF0"/>
    <w:rsid w:val="00374567"/>
    <w:rsid w:val="00386799"/>
    <w:rsid w:val="003A6017"/>
    <w:rsid w:val="003A75E8"/>
    <w:rsid w:val="003B2E2B"/>
    <w:rsid w:val="003C016F"/>
    <w:rsid w:val="003C44C6"/>
    <w:rsid w:val="003E5812"/>
    <w:rsid w:val="003F147C"/>
    <w:rsid w:val="00411FFC"/>
    <w:rsid w:val="00434261"/>
    <w:rsid w:val="00471CE2"/>
    <w:rsid w:val="004733D3"/>
    <w:rsid w:val="004869ED"/>
    <w:rsid w:val="00491346"/>
    <w:rsid w:val="00494AAD"/>
    <w:rsid w:val="004C51D7"/>
    <w:rsid w:val="004E6473"/>
    <w:rsid w:val="00517AA0"/>
    <w:rsid w:val="00543697"/>
    <w:rsid w:val="00557BF1"/>
    <w:rsid w:val="00565D65"/>
    <w:rsid w:val="00566BB7"/>
    <w:rsid w:val="00567C4D"/>
    <w:rsid w:val="005765F7"/>
    <w:rsid w:val="00597AA4"/>
    <w:rsid w:val="005B0861"/>
    <w:rsid w:val="005B0CDC"/>
    <w:rsid w:val="005D13EE"/>
    <w:rsid w:val="005F14C9"/>
    <w:rsid w:val="006120A7"/>
    <w:rsid w:val="00614C68"/>
    <w:rsid w:val="0061624C"/>
    <w:rsid w:val="00631806"/>
    <w:rsid w:val="006476EE"/>
    <w:rsid w:val="0068670E"/>
    <w:rsid w:val="006A2CFF"/>
    <w:rsid w:val="006B01E2"/>
    <w:rsid w:val="006F7F8C"/>
    <w:rsid w:val="00732508"/>
    <w:rsid w:val="007328B3"/>
    <w:rsid w:val="007C390B"/>
    <w:rsid w:val="007D01E0"/>
    <w:rsid w:val="007E5DBC"/>
    <w:rsid w:val="00806E67"/>
    <w:rsid w:val="00820F12"/>
    <w:rsid w:val="00866EE6"/>
    <w:rsid w:val="008B3A5B"/>
    <w:rsid w:val="008C1FAC"/>
    <w:rsid w:val="008C5B13"/>
    <w:rsid w:val="008D784C"/>
    <w:rsid w:val="00903FBF"/>
    <w:rsid w:val="00913409"/>
    <w:rsid w:val="00957054"/>
    <w:rsid w:val="009768F2"/>
    <w:rsid w:val="00985F87"/>
    <w:rsid w:val="009A6511"/>
    <w:rsid w:val="009C2139"/>
    <w:rsid w:val="009D6BD7"/>
    <w:rsid w:val="009F271D"/>
    <w:rsid w:val="00A36B0D"/>
    <w:rsid w:val="00A40BB6"/>
    <w:rsid w:val="00A64DBD"/>
    <w:rsid w:val="00A756B0"/>
    <w:rsid w:val="00AA614D"/>
    <w:rsid w:val="00AA6587"/>
    <w:rsid w:val="00AD27B0"/>
    <w:rsid w:val="00AE56C6"/>
    <w:rsid w:val="00AF1505"/>
    <w:rsid w:val="00B047BA"/>
    <w:rsid w:val="00B07379"/>
    <w:rsid w:val="00B22BE6"/>
    <w:rsid w:val="00B263DE"/>
    <w:rsid w:val="00B34807"/>
    <w:rsid w:val="00B61C42"/>
    <w:rsid w:val="00B71F60"/>
    <w:rsid w:val="00B7419B"/>
    <w:rsid w:val="00B74B0B"/>
    <w:rsid w:val="00B92E27"/>
    <w:rsid w:val="00BB406D"/>
    <w:rsid w:val="00BC6EE3"/>
    <w:rsid w:val="00BC7194"/>
    <w:rsid w:val="00BE4B99"/>
    <w:rsid w:val="00BF0D6D"/>
    <w:rsid w:val="00C10C34"/>
    <w:rsid w:val="00C239C4"/>
    <w:rsid w:val="00C33061"/>
    <w:rsid w:val="00C9494C"/>
    <w:rsid w:val="00CD103D"/>
    <w:rsid w:val="00CD4884"/>
    <w:rsid w:val="00CE2B51"/>
    <w:rsid w:val="00CF634C"/>
    <w:rsid w:val="00D00BE8"/>
    <w:rsid w:val="00D02A4F"/>
    <w:rsid w:val="00D70FDA"/>
    <w:rsid w:val="00D8462F"/>
    <w:rsid w:val="00D95ABD"/>
    <w:rsid w:val="00DE55F1"/>
    <w:rsid w:val="00DF3D48"/>
    <w:rsid w:val="00DF74A5"/>
    <w:rsid w:val="00E14107"/>
    <w:rsid w:val="00E16C2E"/>
    <w:rsid w:val="00E3302F"/>
    <w:rsid w:val="00E37E45"/>
    <w:rsid w:val="00E42CE4"/>
    <w:rsid w:val="00E4395D"/>
    <w:rsid w:val="00E43A86"/>
    <w:rsid w:val="00E50FC6"/>
    <w:rsid w:val="00E8540C"/>
    <w:rsid w:val="00E86239"/>
    <w:rsid w:val="00E87706"/>
    <w:rsid w:val="00E92898"/>
    <w:rsid w:val="00EA5EBF"/>
    <w:rsid w:val="00EB4FC3"/>
    <w:rsid w:val="00EB73B3"/>
    <w:rsid w:val="00F209C5"/>
    <w:rsid w:val="00F55EE5"/>
    <w:rsid w:val="00F601FD"/>
    <w:rsid w:val="00F62F28"/>
    <w:rsid w:val="00F72EF4"/>
    <w:rsid w:val="00F76172"/>
    <w:rsid w:val="00F941D2"/>
    <w:rsid w:val="00F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22647-FF8C-45CD-AB69-96D97A62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F74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74A5"/>
    <w:pPr>
      <w:spacing w:after="200"/>
    </w:pPr>
    <w:rPr>
      <w:rFonts w:eastAsiaTheme="minorEastAsia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74A5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7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4A5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957054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2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7077-C862-4CDD-A598-E9F49927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FRKÁŇ Rastislav</cp:lastModifiedBy>
  <cp:revision>7</cp:revision>
  <cp:lastPrinted>2017-06-07T15:52:00Z</cp:lastPrinted>
  <dcterms:created xsi:type="dcterms:W3CDTF">2017-06-07T14:56:00Z</dcterms:created>
  <dcterms:modified xsi:type="dcterms:W3CDTF">2017-06-07T15:53:00Z</dcterms:modified>
</cp:coreProperties>
</file>